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A8" w:rsidRDefault="00DE7FA8" w:rsidP="00FD223B">
      <w:pPr>
        <w:pStyle w:val="3"/>
        <w:jc w:val="center"/>
        <w:outlineLvl w:val="0"/>
        <w:rPr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b/>
          <w:bCs/>
          <w:spacing w:val="40"/>
          <w:sz w:val="36"/>
          <w:szCs w:val="36"/>
        </w:rPr>
        <w:t>Администрация Катайгинского сельского поселения</w:t>
      </w:r>
    </w:p>
    <w:p w:rsidR="00DE7FA8" w:rsidRDefault="00DE7FA8" w:rsidP="00FD223B">
      <w:pPr>
        <w:pStyle w:val="3"/>
        <w:spacing w:before="120" w:after="120"/>
        <w:jc w:val="center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DE7FA8" w:rsidRPr="00FC7E41">
        <w:tc>
          <w:tcPr>
            <w:tcW w:w="3697" w:type="dxa"/>
          </w:tcPr>
          <w:p w:rsidR="00DE7FA8" w:rsidRDefault="00DE7FA8" w:rsidP="00F93F64">
            <w:pPr>
              <w:pStyle w:val="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«21» марта  2019 г.</w:t>
            </w:r>
          </w:p>
        </w:tc>
        <w:tc>
          <w:tcPr>
            <w:tcW w:w="2211" w:type="dxa"/>
          </w:tcPr>
          <w:p w:rsidR="00DE7FA8" w:rsidRDefault="00DE7FA8" w:rsidP="00F93F64">
            <w:pPr>
              <w:pStyle w:val="3"/>
              <w:jc w:val="center"/>
              <w:rPr>
                <w:lang w:eastAsia="ar-SA"/>
              </w:rPr>
            </w:pPr>
            <w:r>
              <w:t>п. Катайга</w:t>
            </w:r>
          </w:p>
          <w:p w:rsidR="00DE7FA8" w:rsidRDefault="00DE7FA8" w:rsidP="00F93F64">
            <w:pPr>
              <w:pStyle w:val="3"/>
              <w:jc w:val="center"/>
            </w:pPr>
            <w:r>
              <w:t>Верхнекетского района</w:t>
            </w:r>
          </w:p>
          <w:p w:rsidR="00DE7FA8" w:rsidRDefault="00DE7FA8" w:rsidP="00F93F64">
            <w:pPr>
              <w:pStyle w:val="3"/>
              <w:jc w:val="center"/>
              <w:rPr>
                <w:sz w:val="2"/>
                <w:szCs w:val="2"/>
                <w:lang w:eastAsia="ar-SA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t>Томской области</w:t>
            </w:r>
          </w:p>
        </w:tc>
        <w:tc>
          <w:tcPr>
            <w:tcW w:w="3448" w:type="dxa"/>
          </w:tcPr>
          <w:p w:rsidR="00DE7FA8" w:rsidRDefault="00DE7FA8" w:rsidP="00F93F64">
            <w:pPr>
              <w:pStyle w:val="3"/>
              <w:ind w:right="57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29</w:t>
            </w:r>
          </w:p>
        </w:tc>
      </w:tr>
    </w:tbl>
    <w:p w:rsidR="00DE7FA8" w:rsidRPr="002E5B1E" w:rsidRDefault="00DE7FA8" w:rsidP="002E5B1E">
      <w:pPr>
        <w:widowControl w:val="0"/>
        <w:tabs>
          <w:tab w:val="left" w:pos="-2552"/>
          <w:tab w:val="left" w:pos="0"/>
        </w:tabs>
        <w:autoSpaceDN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FA8" w:rsidRDefault="00DE7FA8" w:rsidP="00134BA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 в постановление Администрации Катайгинского сельского поселения от 06.11.2018 № 58 «</w:t>
      </w:r>
      <w:r w:rsidRPr="002E5B1E">
        <w:rPr>
          <w:rFonts w:ascii="Arial" w:hAnsi="Arial" w:cs="Arial"/>
          <w:b/>
          <w:bCs/>
          <w:sz w:val="24"/>
          <w:szCs w:val="24"/>
        </w:rPr>
        <w:t xml:space="preserve">Об утверждении Порядка выдачи Администрацией </w:t>
      </w:r>
      <w:r>
        <w:rPr>
          <w:rFonts w:ascii="Arial" w:hAnsi="Arial" w:cs="Arial"/>
          <w:b/>
          <w:bCs/>
          <w:sz w:val="24"/>
          <w:szCs w:val="24"/>
        </w:rPr>
        <w:t>Катайгинского сельского поселения</w:t>
      </w:r>
      <w:r w:rsidRPr="002E5B1E">
        <w:rPr>
          <w:rFonts w:ascii="Arial" w:hAnsi="Arial" w:cs="Arial"/>
          <w:b/>
          <w:bCs/>
          <w:sz w:val="24"/>
          <w:szCs w:val="24"/>
        </w:rPr>
        <w:t xml:space="preserve">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</w:t>
      </w:r>
      <w:r>
        <w:rPr>
          <w:rFonts w:ascii="Arial" w:hAnsi="Arial" w:cs="Arial"/>
          <w:b/>
          <w:bCs/>
          <w:sz w:val="24"/>
          <w:szCs w:val="24"/>
        </w:rPr>
        <w:t>Катайгинского сельского поселения</w:t>
      </w:r>
      <w:r w:rsidRPr="002E5B1E">
        <w:rPr>
          <w:rFonts w:ascii="Arial" w:hAnsi="Arial" w:cs="Arial"/>
          <w:b/>
          <w:bCs/>
          <w:sz w:val="24"/>
          <w:szCs w:val="24"/>
        </w:rPr>
        <w:t xml:space="preserve"> с другой автомобильной дорогой и о перечне документов, необходимых для выдачи такого согласия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DE7FA8" w:rsidRPr="002E5B1E" w:rsidRDefault="00DE7FA8" w:rsidP="00FD223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DE7FA8" w:rsidRPr="002E5B1E" w:rsidRDefault="00DE7FA8" w:rsidP="002E5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2E5B1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приведения муниципального нормативного правового акта в соответствие с законодательством Российской Федерации,</w:t>
      </w:r>
    </w:p>
    <w:p w:rsidR="00DE7FA8" w:rsidRPr="002E5B1E" w:rsidRDefault="00DE7FA8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7FA8" w:rsidRDefault="00DE7FA8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E5B1E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DE7FA8" w:rsidRPr="002E5B1E" w:rsidRDefault="00DE7FA8" w:rsidP="002E5B1E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A8" w:rsidRDefault="00DE7FA8" w:rsidP="00134BAB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E5B1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</w:t>
      </w:r>
      <w:r w:rsidRPr="00134BAB">
        <w:rPr>
          <w:rFonts w:ascii="Arial" w:hAnsi="Arial" w:cs="Arial"/>
          <w:sz w:val="24"/>
          <w:szCs w:val="24"/>
        </w:rPr>
        <w:t>в постановление Администрации Катайгинского сельского поселения от 06.11.2018 № 58 «Об утверждении Порядка выдачи Администрацией Катайгинского сельского поселения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Катайгинского сельского поселения с другой автомобильной дорогой и о перечне документов, необходимых для выдачи такого согласия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DE7FA8" w:rsidRPr="00025E61" w:rsidRDefault="00DE7FA8" w:rsidP="00335321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25E61">
        <w:rPr>
          <w:rFonts w:ascii="Arial" w:hAnsi="Arial" w:cs="Arial"/>
          <w:color w:val="000000"/>
          <w:sz w:val="24"/>
          <w:szCs w:val="24"/>
        </w:rPr>
        <w:t>1) в наименовании постановления слова «вне границ  населенных пунктов» исключить;</w:t>
      </w:r>
    </w:p>
    <w:p w:rsidR="00DE7FA8" w:rsidRPr="00025E61" w:rsidRDefault="00DE7FA8" w:rsidP="00F52842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025E61">
        <w:rPr>
          <w:rFonts w:ascii="Arial" w:hAnsi="Arial" w:cs="Arial"/>
          <w:color w:val="000000"/>
          <w:sz w:val="24"/>
          <w:szCs w:val="24"/>
        </w:rPr>
        <w:tab/>
        <w:t>2) в пункте 1 слова «вне границ  населенных пунктов» исключить;</w:t>
      </w:r>
    </w:p>
    <w:p w:rsidR="00DE7FA8" w:rsidRPr="00025E61" w:rsidRDefault="00DE7FA8" w:rsidP="00F52842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025E61">
        <w:rPr>
          <w:rFonts w:ascii="Arial" w:hAnsi="Arial" w:cs="Arial"/>
          <w:color w:val="000000"/>
          <w:sz w:val="24"/>
          <w:szCs w:val="24"/>
        </w:rPr>
        <w:tab/>
        <w:t>3) в наименовании приложения слова «вне границ  населенных пунктов» исключить;</w:t>
      </w:r>
    </w:p>
    <w:p w:rsidR="00DE7FA8" w:rsidRPr="00025E61" w:rsidRDefault="00DE7FA8" w:rsidP="00F52842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25E61">
        <w:rPr>
          <w:rFonts w:ascii="Arial" w:hAnsi="Arial" w:cs="Arial"/>
          <w:color w:val="000000"/>
          <w:sz w:val="24"/>
          <w:szCs w:val="24"/>
        </w:rPr>
        <w:tab/>
        <w:t>4) в порядке выдачи Администрацией Катайгинского сельского поселения письменного согласия на строительство, реконструкцию, капитальный ремонт, ремонт являющимися сооружениями пересечений, примыканий автомобильной дороги местного значения вне границ населённых пунктов в границах Катайгинского сельского поселения с другой автомобильной дорогой и о перечне документов, необходимых для выдачи такого согласия:</w:t>
      </w:r>
    </w:p>
    <w:p w:rsidR="00DE7FA8" w:rsidRPr="00025E61" w:rsidRDefault="00DE7FA8" w:rsidP="00F52842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025E61">
        <w:rPr>
          <w:rFonts w:ascii="Arial" w:hAnsi="Arial" w:cs="Arial"/>
          <w:color w:val="000000"/>
          <w:sz w:val="24"/>
          <w:szCs w:val="24"/>
        </w:rPr>
        <w:tab/>
        <w:t>в пункте 1 слова «вне границ  населенных пунктов» исключить.</w:t>
      </w:r>
    </w:p>
    <w:p w:rsidR="00DE7FA8" w:rsidRPr="002E5B1E" w:rsidRDefault="00DE7FA8" w:rsidP="00335321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E5B1E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постановление на официальном сайте Админи</w:t>
      </w:r>
      <w:r>
        <w:rPr>
          <w:rFonts w:ascii="Arial" w:hAnsi="Arial" w:cs="Arial"/>
          <w:sz w:val="24"/>
          <w:szCs w:val="24"/>
        </w:rPr>
        <w:t>страции Верхнекетского района.</w:t>
      </w:r>
    </w:p>
    <w:p w:rsidR="00DE7FA8" w:rsidRDefault="00DE7FA8" w:rsidP="00B370BE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E5B1E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DE7FA8" w:rsidRPr="00B370BE" w:rsidRDefault="00DE7FA8" w:rsidP="00B370BE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E7FA8" w:rsidRDefault="00DE7FA8" w:rsidP="00F5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0AB0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Катайгинского</w:t>
      </w:r>
    </w:p>
    <w:p w:rsidR="00DE7FA8" w:rsidRDefault="00DE7FA8" w:rsidP="00F5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                                                                     И.С. Носонов</w:t>
      </w:r>
    </w:p>
    <w:p w:rsidR="00DE7FA8" w:rsidRPr="002E5B1E" w:rsidRDefault="00DE7FA8" w:rsidP="002E5B1E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FA8" w:rsidRDefault="00DE7FA8" w:rsidP="002E5B1E">
      <w:pPr>
        <w:widowControl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DE7FA8" w:rsidRDefault="00DE7FA8" w:rsidP="00733DD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E7FA8" w:rsidRPr="002E5B1E" w:rsidRDefault="00DE7FA8" w:rsidP="0033713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E7FA8" w:rsidRPr="002E5B1E" w:rsidSect="00F5284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27E"/>
    <w:rsid w:val="0000097C"/>
    <w:rsid w:val="0000397A"/>
    <w:rsid w:val="00017DAC"/>
    <w:rsid w:val="00025E61"/>
    <w:rsid w:val="00033166"/>
    <w:rsid w:val="000D5557"/>
    <w:rsid w:val="00132D3B"/>
    <w:rsid w:val="00134BAB"/>
    <w:rsid w:val="00195CE2"/>
    <w:rsid w:val="001B5E3E"/>
    <w:rsid w:val="001E2B2D"/>
    <w:rsid w:val="00217612"/>
    <w:rsid w:val="00231859"/>
    <w:rsid w:val="002328B7"/>
    <w:rsid w:val="00275353"/>
    <w:rsid w:val="002E5B1E"/>
    <w:rsid w:val="002F32E8"/>
    <w:rsid w:val="00323AD2"/>
    <w:rsid w:val="00335321"/>
    <w:rsid w:val="00337136"/>
    <w:rsid w:val="0037786D"/>
    <w:rsid w:val="00380AB0"/>
    <w:rsid w:val="003E4306"/>
    <w:rsid w:val="00442143"/>
    <w:rsid w:val="004A3828"/>
    <w:rsid w:val="00570533"/>
    <w:rsid w:val="006509A8"/>
    <w:rsid w:val="006C3A9C"/>
    <w:rsid w:val="00704290"/>
    <w:rsid w:val="007334AE"/>
    <w:rsid w:val="00733DD8"/>
    <w:rsid w:val="00774AD9"/>
    <w:rsid w:val="007C074D"/>
    <w:rsid w:val="007F127E"/>
    <w:rsid w:val="007F1FE9"/>
    <w:rsid w:val="00801CE6"/>
    <w:rsid w:val="008063F5"/>
    <w:rsid w:val="008215FF"/>
    <w:rsid w:val="00863C92"/>
    <w:rsid w:val="00881621"/>
    <w:rsid w:val="008A72ED"/>
    <w:rsid w:val="00951CCB"/>
    <w:rsid w:val="009B3868"/>
    <w:rsid w:val="009C0301"/>
    <w:rsid w:val="009C3320"/>
    <w:rsid w:val="009D038F"/>
    <w:rsid w:val="009D5BE3"/>
    <w:rsid w:val="00A51A62"/>
    <w:rsid w:val="00AB44B7"/>
    <w:rsid w:val="00AE2C76"/>
    <w:rsid w:val="00B370BE"/>
    <w:rsid w:val="00B47C38"/>
    <w:rsid w:val="00B56BAF"/>
    <w:rsid w:val="00BC4232"/>
    <w:rsid w:val="00C50892"/>
    <w:rsid w:val="00C51B6B"/>
    <w:rsid w:val="00C82714"/>
    <w:rsid w:val="00C83B50"/>
    <w:rsid w:val="00CD60A6"/>
    <w:rsid w:val="00CF4944"/>
    <w:rsid w:val="00D00046"/>
    <w:rsid w:val="00D66AD3"/>
    <w:rsid w:val="00D72E0D"/>
    <w:rsid w:val="00DA02D4"/>
    <w:rsid w:val="00DB028D"/>
    <w:rsid w:val="00DE5215"/>
    <w:rsid w:val="00DE7FA8"/>
    <w:rsid w:val="00DF4421"/>
    <w:rsid w:val="00E07D7C"/>
    <w:rsid w:val="00E80936"/>
    <w:rsid w:val="00E91E27"/>
    <w:rsid w:val="00ED4F21"/>
    <w:rsid w:val="00F120B0"/>
    <w:rsid w:val="00F52842"/>
    <w:rsid w:val="00F93F64"/>
    <w:rsid w:val="00FC7E41"/>
    <w:rsid w:val="00FD0026"/>
    <w:rsid w:val="00FD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127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F127E"/>
    <w:rPr>
      <w:b/>
      <w:bCs/>
    </w:rPr>
  </w:style>
  <w:style w:type="paragraph" w:customStyle="1" w:styleId="editlog">
    <w:name w:val="editlog"/>
    <w:basedOn w:val="Normal"/>
    <w:uiPriority w:val="99"/>
    <w:rsid w:val="007F127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F127E"/>
    <w:rPr>
      <w:color w:val="0000FF"/>
      <w:u w:val="single"/>
    </w:rPr>
  </w:style>
  <w:style w:type="paragraph" w:customStyle="1" w:styleId="3">
    <w:name w:val="Обычный3"/>
    <w:uiPriority w:val="99"/>
    <w:rsid w:val="00BC4232"/>
    <w:pPr>
      <w:widowControl w:val="0"/>
    </w:pPr>
    <w:rPr>
      <w:rFonts w:ascii="Arial" w:hAnsi="Arial" w:cs="Arial"/>
      <w:sz w:val="20"/>
      <w:szCs w:val="20"/>
    </w:rPr>
  </w:style>
  <w:style w:type="paragraph" w:customStyle="1" w:styleId="c1e0e7eee2fbe9">
    <w:name w:val="Бc1аe0зe7оeeвe2ыfbйe9"/>
    <w:uiPriority w:val="99"/>
    <w:rsid w:val="00B56BAF"/>
    <w:pPr>
      <w:widowControl w:val="0"/>
      <w:autoSpaceDE w:val="0"/>
      <w:autoSpaceDN w:val="0"/>
      <w:adjustRightInd w:val="0"/>
    </w:pPr>
    <w:rPr>
      <w:rFonts w:cs="Calibri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808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81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1608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369</Words>
  <Characters>2109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Катайга</cp:lastModifiedBy>
  <cp:revision>35</cp:revision>
  <cp:lastPrinted>2019-03-21T04:21:00Z</cp:lastPrinted>
  <dcterms:created xsi:type="dcterms:W3CDTF">2018-09-03T08:43:00Z</dcterms:created>
  <dcterms:modified xsi:type="dcterms:W3CDTF">2019-03-21T04:22:00Z</dcterms:modified>
</cp:coreProperties>
</file>